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2255C" w:rsidRPr="0092255C" w:rsidRDefault="008C328A" w:rsidP="0092255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Neuer Verkaufsfachberater </w:t>
      </w:r>
      <w:r w:rsidR="00484D7E">
        <w:rPr>
          <w:rFonts w:ascii="Arial" w:hAnsi="Arial" w:cs="Arial"/>
          <w:u w:val="single"/>
        </w:rPr>
        <w:t xml:space="preserve">für Nord-West </w:t>
      </w:r>
      <w:r>
        <w:rPr>
          <w:rFonts w:ascii="Arial" w:hAnsi="Arial" w:cs="Arial"/>
          <w:u w:val="single"/>
        </w:rPr>
        <w:t>bei Käuferle</w:t>
      </w:r>
    </w:p>
    <w:p w:rsidR="00C350AB" w:rsidRDefault="00210999" w:rsidP="00A4251E">
      <w:pPr>
        <w:pStyle w:val="Textkrper-Zeileneinzug"/>
        <w:spacing w:line="276" w:lineRule="auto"/>
        <w:ind w:left="0" w:right="1134"/>
        <w:rPr>
          <w:b/>
          <w:sz w:val="28"/>
        </w:rPr>
      </w:pPr>
      <w:r w:rsidRPr="00210999">
        <w:rPr>
          <w:b/>
          <w:sz w:val="28"/>
        </w:rPr>
        <w:t>Matthias Homann</w:t>
      </w:r>
      <w:r>
        <w:rPr>
          <w:b/>
          <w:sz w:val="28"/>
        </w:rPr>
        <w:t xml:space="preserve"> </w:t>
      </w:r>
      <w:r w:rsidR="00484D7E">
        <w:rPr>
          <w:b/>
          <w:sz w:val="28"/>
        </w:rPr>
        <w:t>setzt 100% auf Kundenpflege</w:t>
      </w:r>
    </w:p>
    <w:p w:rsidR="00484D7E" w:rsidRDefault="00484D7E" w:rsidP="00A4251E">
      <w:pPr>
        <w:pStyle w:val="Textkrper-Zeileneinzug"/>
        <w:spacing w:line="276" w:lineRule="auto"/>
        <w:ind w:left="0" w:right="1134"/>
      </w:pPr>
    </w:p>
    <w:p w:rsidR="00310B92" w:rsidRDefault="00B441E9" w:rsidP="007D7B38">
      <w:pPr>
        <w:pStyle w:val="Textkrper-Zeileneinzug"/>
        <w:spacing w:line="276" w:lineRule="auto"/>
        <w:ind w:left="0" w:right="1134"/>
        <w:jc w:val="both"/>
        <w:rPr>
          <w:i/>
        </w:rPr>
      </w:pPr>
      <w:r>
        <w:rPr>
          <w:i/>
        </w:rPr>
        <w:t>(Aichach</w:t>
      </w:r>
      <w:r w:rsidR="00210999">
        <w:rPr>
          <w:i/>
        </w:rPr>
        <w:t>/Hamburg</w:t>
      </w:r>
      <w:r>
        <w:rPr>
          <w:i/>
        </w:rPr>
        <w:t>, 1</w:t>
      </w:r>
      <w:r w:rsidR="00DB75D5">
        <w:rPr>
          <w:i/>
        </w:rPr>
        <w:t>5</w:t>
      </w:r>
      <w:r w:rsidR="00E50269" w:rsidRPr="0092255C">
        <w:rPr>
          <w:i/>
        </w:rPr>
        <w:t>. September 20</w:t>
      </w:r>
      <w:r w:rsidR="00A4251E" w:rsidRPr="0092255C">
        <w:rPr>
          <w:i/>
        </w:rPr>
        <w:t>2</w:t>
      </w:r>
      <w:r w:rsidR="00E50269" w:rsidRPr="0092255C">
        <w:rPr>
          <w:i/>
        </w:rPr>
        <w:t>0</w:t>
      </w:r>
      <w:r w:rsidR="00310B92" w:rsidRPr="0092255C">
        <w:rPr>
          <w:i/>
        </w:rPr>
        <w:t>)</w:t>
      </w:r>
    </w:p>
    <w:p w:rsidR="00B441E9" w:rsidRPr="00D552FB" w:rsidRDefault="00210999" w:rsidP="00D552FB">
      <w:pPr>
        <w:pStyle w:val="Textkrper-Zeileneinzug"/>
        <w:spacing w:line="276" w:lineRule="auto"/>
        <w:ind w:left="0"/>
        <w:jc w:val="both"/>
      </w:pPr>
      <w:r>
        <w:t>Im Juli 2020 hat Matthias Hom</w:t>
      </w:r>
      <w:r w:rsidR="00FA7F1C">
        <w:t xml:space="preserve">ann das Vertriebsbüro Nord-West </w:t>
      </w:r>
      <w:r>
        <w:t xml:space="preserve">der Käuferle GmbH &amp; Co. KG für Niedersachsen und </w:t>
      </w:r>
      <w:r w:rsidR="00D03BDF">
        <w:t>Bremen</w:t>
      </w:r>
      <w:r>
        <w:t xml:space="preserve"> übernommen. </w:t>
      </w:r>
      <w:r w:rsidR="00045ED4">
        <w:t xml:space="preserve">Zu seinen </w:t>
      </w:r>
      <w:r>
        <w:t>Hauptaufgabe</w:t>
      </w:r>
      <w:r w:rsidR="00045ED4">
        <w:t xml:space="preserve">n zählen die technische Beratung sowie der Verkauf von Toranlagen und Trennwandsystemen. Zudem betreut </w:t>
      </w:r>
      <w:r w:rsidR="00D552FB">
        <w:t>er</w:t>
      </w:r>
      <w:r w:rsidR="00045ED4">
        <w:t xml:space="preserve"> Architekten, Bau- und Handwerksunternehmen, Wohnungsbaugesellschaften und Privatpersonen in sämtlichen Belangen rund um das Käuferle-Produktportfolio. </w:t>
      </w:r>
      <w:r w:rsidR="00A70F32">
        <w:t xml:space="preserve">Gerade die intensive Kundenpflege steht </w:t>
      </w:r>
      <w:r w:rsidR="00484D7E">
        <w:t xml:space="preserve">für </w:t>
      </w:r>
      <w:r w:rsidR="00A70F32">
        <w:t>Matthias Homann an oberster Stelle: „</w:t>
      </w:r>
      <w:r w:rsidR="00D552FB">
        <w:t xml:space="preserve">Ich freue mich auf eine partnerschaftliche Zusammenarbeit mit unseren Kunden und </w:t>
      </w:r>
      <w:r w:rsidR="00484D7E">
        <w:t xml:space="preserve">darauf, </w:t>
      </w:r>
      <w:r w:rsidR="00D552FB">
        <w:t>sie bei ihren Projekte</w:t>
      </w:r>
      <w:r w:rsidR="00475D58">
        <w:t>n</w:t>
      </w:r>
      <w:r w:rsidR="00D552FB">
        <w:t xml:space="preserve"> </w:t>
      </w:r>
      <w:r w:rsidR="00484D7E">
        <w:t xml:space="preserve">fachlich professionell </w:t>
      </w:r>
      <w:r w:rsidR="00D552FB">
        <w:t>zu begleiten.“</w:t>
      </w:r>
      <w:r w:rsidR="004179A7">
        <w:t xml:space="preserve"> </w:t>
      </w:r>
      <w:r w:rsidR="00D552FB">
        <w:t xml:space="preserve">Vor seiner Tätigkeit bei Käuferle </w:t>
      </w:r>
      <w:r w:rsidR="004179A7">
        <w:t xml:space="preserve">sammelte </w:t>
      </w:r>
      <w:r w:rsidR="00D552FB">
        <w:t xml:space="preserve">der ausgebildete </w:t>
      </w:r>
      <w:r w:rsidR="008A1EED">
        <w:t>Handwerker langjährig</w:t>
      </w:r>
      <w:r w:rsidR="00D552FB">
        <w:t xml:space="preserve"> </w:t>
      </w:r>
      <w:r w:rsidR="004179A7">
        <w:t>weitreichende Erfahrungen</w:t>
      </w:r>
      <w:r w:rsidR="00484D7E">
        <w:t xml:space="preserve"> </w:t>
      </w:r>
      <w:r w:rsidR="00133A04">
        <w:t xml:space="preserve">als </w:t>
      </w:r>
      <w:r w:rsidR="00D03BDF">
        <w:t>Projektleiter</w:t>
      </w:r>
      <w:r w:rsidR="00484D7E">
        <w:t xml:space="preserve">. </w:t>
      </w:r>
    </w:p>
    <w:p w:rsidR="00B441E9" w:rsidRDefault="00B441E9" w:rsidP="007D7B38">
      <w:pPr>
        <w:pStyle w:val="Textkrper-Zeileneinzug"/>
        <w:spacing w:line="276" w:lineRule="auto"/>
        <w:ind w:left="0" w:right="1134"/>
        <w:jc w:val="both"/>
        <w:rPr>
          <w:i/>
        </w:rPr>
      </w:pPr>
    </w:p>
    <w:p w:rsidR="00B441E9" w:rsidRPr="00B441E9" w:rsidRDefault="00484D7E" w:rsidP="00B441E9">
      <w:pPr>
        <w:pStyle w:val="Textkrper-Zeileneinzug"/>
        <w:spacing w:line="276" w:lineRule="auto"/>
        <w:ind w:left="0" w:right="1134"/>
        <w:jc w:val="both"/>
        <w:rPr>
          <w:b/>
        </w:rPr>
      </w:pPr>
      <w:r>
        <w:rPr>
          <w:b/>
        </w:rPr>
        <w:t>Gute Partnerschaft braucht Nähe</w:t>
      </w:r>
    </w:p>
    <w:p w:rsidR="00B441E9" w:rsidRPr="00B441E9" w:rsidRDefault="00A70F32" w:rsidP="00A70F32">
      <w:pPr>
        <w:pStyle w:val="Textkrper-Zeileneinzug"/>
        <w:spacing w:line="276" w:lineRule="auto"/>
        <w:ind w:left="0"/>
        <w:jc w:val="both"/>
      </w:pPr>
      <w:r>
        <w:t>Die</w:t>
      </w:r>
      <w:r w:rsidR="00B441E9" w:rsidRPr="00B441E9">
        <w:t xml:space="preserve"> Nähe zum Kunden, insbesondere in der Beratungsphase, ist eine wichtige Voraussetzung für guten Service. </w:t>
      </w:r>
      <w:r w:rsidR="00FA7F1C">
        <w:t>Daher stehen i</w:t>
      </w:r>
      <w:r w:rsidR="00B44A67">
        <w:t xml:space="preserve">n 14 Vertriebsbüros – verteilt </w:t>
      </w:r>
      <w:r w:rsidR="00475D58">
        <w:t xml:space="preserve">über die </w:t>
      </w:r>
      <w:r w:rsidR="00FA7F1C">
        <w:t xml:space="preserve">gesamte Bundesrepublik </w:t>
      </w:r>
      <w:r w:rsidR="00B44A67">
        <w:t xml:space="preserve">– </w:t>
      </w:r>
      <w:r w:rsidR="00FA7F1C">
        <w:t>geschulte Verkaufsfachberater von Käuferle zur Verfügun</w:t>
      </w:r>
      <w:bookmarkStart w:id="0" w:name="_GoBack"/>
      <w:bookmarkEnd w:id="0"/>
      <w:r w:rsidR="00FA7F1C">
        <w:t>g.</w:t>
      </w:r>
      <w:r w:rsidR="00484D7E">
        <w:t xml:space="preserve"> </w:t>
      </w:r>
      <w:r w:rsidR="00B441E9" w:rsidRPr="00B441E9">
        <w:t>„</w:t>
      </w:r>
      <w:r w:rsidR="00484D7E">
        <w:t>N</w:t>
      </w:r>
      <w:r w:rsidR="00484D7E" w:rsidRPr="00B441E9">
        <w:t xml:space="preserve">eben </w:t>
      </w:r>
      <w:r w:rsidR="00133A04">
        <w:t>unserem</w:t>
      </w:r>
      <w:r w:rsidR="00484D7E">
        <w:t xml:space="preserve"> hohen </w:t>
      </w:r>
      <w:r w:rsidR="00484D7E" w:rsidRPr="00B441E9">
        <w:t>Qualitätsanspr</w:t>
      </w:r>
      <w:r w:rsidR="00484D7E">
        <w:t xml:space="preserve">uch </w:t>
      </w:r>
      <w:r w:rsidR="00B441E9" w:rsidRPr="00B441E9">
        <w:t xml:space="preserve">haben </w:t>
      </w:r>
      <w:r w:rsidR="00484D7E">
        <w:t xml:space="preserve">Kundennähe, </w:t>
      </w:r>
      <w:r w:rsidR="00B441E9" w:rsidRPr="00B441E9">
        <w:t>Termintreue und Flexibilität</w:t>
      </w:r>
      <w:r w:rsidR="00484D7E">
        <w:t xml:space="preserve"> </w:t>
      </w:r>
      <w:r w:rsidR="00B441E9" w:rsidRPr="00B441E9">
        <w:t xml:space="preserve">einen großen Stellenwert“, erklärt Sebastian Käuferle, Geschäftsführer der Käuferle GmbH &amp; Co. KG. „Uns ist wichtig, </w:t>
      </w:r>
      <w:r w:rsidR="00484D7E">
        <w:t xml:space="preserve">unseren </w:t>
      </w:r>
      <w:r w:rsidR="00B441E9" w:rsidRPr="00B441E9">
        <w:t>Kunden Komplettleistungen aus einer Hand anzubieten.“</w:t>
      </w:r>
      <w:r>
        <w:t xml:space="preserve"> </w:t>
      </w:r>
      <w:r w:rsidR="00FA7F1C" w:rsidRPr="00FA7F1C">
        <w:t>Durch das flächendeckende Kundendienstnetz sind</w:t>
      </w:r>
      <w:r w:rsidR="00FA7F1C">
        <w:t xml:space="preserve"> zudem </w:t>
      </w:r>
      <w:r w:rsidR="00FA7F1C" w:rsidRPr="00FA7F1C">
        <w:t>ausgebildete Fachkräfte schnell an den jeweiligen Einsatzorten</w:t>
      </w:r>
      <w:r w:rsidR="00484D7E">
        <w:t>.</w:t>
      </w:r>
    </w:p>
    <w:p w:rsidR="008D1D5E" w:rsidRDefault="008D1D5E" w:rsidP="00A4251E">
      <w:pPr>
        <w:pStyle w:val="Textkrper-Zeileneinzug"/>
        <w:spacing w:line="276" w:lineRule="auto"/>
        <w:ind w:left="0" w:right="1134"/>
      </w:pPr>
    </w:p>
    <w:p w:rsidR="008D1D5E" w:rsidRDefault="008D1D5E" w:rsidP="00A4251E">
      <w:pPr>
        <w:pStyle w:val="Textkrper-Zeileneinzug"/>
        <w:spacing w:line="276" w:lineRule="auto"/>
        <w:ind w:left="0" w:right="1134"/>
      </w:pPr>
    </w:p>
    <w:p w:rsidR="008D1D5E" w:rsidRPr="00595130" w:rsidRDefault="008D1D5E" w:rsidP="008D1D5E">
      <w:pPr>
        <w:ind w:right="-283"/>
        <w:rPr>
          <w:rFonts w:ascii="Arial" w:hAnsi="Arial"/>
          <w:b/>
          <w:bCs/>
          <w:color w:val="000000"/>
          <w:sz w:val="18"/>
        </w:rPr>
      </w:pPr>
      <w:r>
        <w:rPr>
          <w:rFonts w:ascii="Arial" w:hAnsi="Arial"/>
          <w:b/>
          <w:bCs/>
          <w:color w:val="000000"/>
          <w:sz w:val="18"/>
        </w:rPr>
        <w:t>Ü</w:t>
      </w:r>
      <w:r w:rsidRPr="00595130">
        <w:rPr>
          <w:rFonts w:ascii="Arial" w:hAnsi="Arial"/>
          <w:b/>
          <w:bCs/>
          <w:color w:val="000000"/>
          <w:sz w:val="18"/>
        </w:rPr>
        <w:t>ber Käuferle GmbH &amp; Co. KG:</w:t>
      </w:r>
    </w:p>
    <w:p w:rsidR="008D1D5E" w:rsidRPr="00595130" w:rsidRDefault="008D1D5E" w:rsidP="008D1D5E">
      <w:pPr>
        <w:ind w:right="993"/>
        <w:rPr>
          <w:rFonts w:ascii="Arial" w:hAnsi="Arial"/>
          <w:color w:val="000000"/>
          <w:sz w:val="18"/>
        </w:rPr>
      </w:pPr>
      <w:r w:rsidRPr="00595130">
        <w:rPr>
          <w:rFonts w:ascii="Arial" w:hAnsi="Arial"/>
          <w:color w:val="000000"/>
          <w:sz w:val="18"/>
        </w:rPr>
        <w:t xml:space="preserve">Als mittelständisches Familienunternehmen mit rund 200 Mitarbeitern hat die Käuferle GmbH &amp; Co KG im bayrisch-schwäbischen Aichach die gesamte Produktpalette konsequent auf die Bedürfnisse der Baubranche ausgerichtet. Käuferle bietet dem Wohnungs-, Gewerbe- und Kommunalbau in Deutschland, Österreich und der Schweiz ein umfassendes Programm von Toren und Trennsystemen bis hin zu Fenstern und Türen aus Kunststoff und Aluminium. Weitere Informationen unter </w:t>
      </w:r>
      <w:hyperlink r:id="rId8" w:history="1">
        <w:r w:rsidRPr="00595130">
          <w:rPr>
            <w:rFonts w:ascii="Arial" w:hAnsi="Arial"/>
            <w:color w:val="0000FF"/>
            <w:sz w:val="18"/>
            <w:u w:val="single"/>
          </w:rPr>
          <w:t>www.kaeuferle.de</w:t>
        </w:r>
      </w:hyperlink>
    </w:p>
    <w:p w:rsidR="008D1D5E" w:rsidRPr="00595130" w:rsidRDefault="008D1D5E" w:rsidP="008D1D5E">
      <w:pPr>
        <w:ind w:right="1134"/>
        <w:rPr>
          <w:rFonts w:ascii="Arial" w:hAnsi="Arial"/>
          <w:b/>
          <w:color w:val="000000"/>
          <w:sz w:val="18"/>
        </w:rPr>
      </w:pPr>
    </w:p>
    <w:p w:rsidR="008D1D5E" w:rsidRPr="00595130" w:rsidRDefault="008D1D5E" w:rsidP="008D1D5E">
      <w:pPr>
        <w:ind w:right="1134"/>
        <w:rPr>
          <w:rFonts w:ascii="Arial" w:hAnsi="Arial"/>
          <w:b/>
          <w:color w:val="000000"/>
          <w:sz w:val="18"/>
        </w:rPr>
      </w:pPr>
      <w:r w:rsidRPr="00595130">
        <w:rPr>
          <w:rFonts w:ascii="Arial" w:hAnsi="Arial"/>
          <w:b/>
          <w:color w:val="000000"/>
          <w:sz w:val="18"/>
        </w:rPr>
        <w:t xml:space="preserve">Unternehmen: </w:t>
      </w:r>
    </w:p>
    <w:p w:rsidR="008D1D5E" w:rsidRPr="00AE7A1D" w:rsidRDefault="008D1D5E" w:rsidP="008D1D5E">
      <w:pPr>
        <w:ind w:right="1134"/>
        <w:rPr>
          <w:rFonts w:ascii="Arial" w:hAnsi="Arial"/>
          <w:color w:val="000000"/>
          <w:sz w:val="18"/>
        </w:rPr>
      </w:pPr>
      <w:r w:rsidRPr="00595130">
        <w:rPr>
          <w:rFonts w:ascii="Arial" w:hAnsi="Arial"/>
          <w:color w:val="000000"/>
          <w:sz w:val="18"/>
        </w:rPr>
        <w:t xml:space="preserve">Käuferle GmbH &amp; Co. </w:t>
      </w:r>
      <w:r w:rsidRPr="008D1D5E">
        <w:rPr>
          <w:rFonts w:ascii="Arial" w:hAnsi="Arial"/>
          <w:color w:val="000000"/>
          <w:sz w:val="18"/>
        </w:rPr>
        <w:t xml:space="preserve">KG, Robert-Bosch-Straße 4, D-86551 Aichach, </w:t>
      </w:r>
      <w:r w:rsidRPr="006A1B45">
        <w:rPr>
          <w:rFonts w:ascii="Arial" w:hAnsi="Arial"/>
          <w:color w:val="000000"/>
          <w:sz w:val="18"/>
        </w:rPr>
        <w:t xml:space="preserve">Tel: 08251 9005-200, Fax: 08251 9005-490, Email: </w:t>
      </w:r>
      <w:hyperlink r:id="rId9" w:history="1">
        <w:r w:rsidRPr="007F1E95">
          <w:rPr>
            <w:rStyle w:val="Hyperlink"/>
            <w:rFonts w:ascii="Arial" w:hAnsi="Arial"/>
            <w:sz w:val="18"/>
          </w:rPr>
          <w:t>info@kaeuferle.de</w:t>
        </w:r>
      </w:hyperlink>
    </w:p>
    <w:p w:rsidR="008D1D5E" w:rsidRPr="008D1D5E" w:rsidRDefault="008D1D5E" w:rsidP="008D1D5E">
      <w:pPr>
        <w:ind w:right="-283"/>
        <w:rPr>
          <w:rFonts w:ascii="Arial" w:hAnsi="Arial"/>
          <w:color w:val="000000"/>
          <w:sz w:val="18"/>
        </w:rPr>
      </w:pPr>
    </w:p>
    <w:p w:rsidR="008D1D5E" w:rsidRPr="00595130" w:rsidRDefault="008D1D5E" w:rsidP="008D1D5E">
      <w:pPr>
        <w:ind w:right="1134"/>
        <w:rPr>
          <w:rFonts w:ascii="Arial" w:hAnsi="Arial"/>
          <w:b/>
          <w:color w:val="000000"/>
          <w:sz w:val="18"/>
        </w:rPr>
      </w:pPr>
      <w:r w:rsidRPr="00595130">
        <w:rPr>
          <w:rFonts w:ascii="Arial" w:hAnsi="Arial"/>
          <w:b/>
          <w:color w:val="000000"/>
          <w:sz w:val="18"/>
        </w:rPr>
        <w:t>Redaktion:</w:t>
      </w:r>
    </w:p>
    <w:p w:rsidR="008D1D5E" w:rsidRDefault="008D1D5E" w:rsidP="008D1D5E">
      <w:pPr>
        <w:ind w:right="993"/>
        <w:rPr>
          <w:rFonts w:ascii="Arial" w:hAnsi="Arial"/>
          <w:color w:val="000000"/>
          <w:sz w:val="18"/>
        </w:rPr>
      </w:pPr>
      <w:r w:rsidRPr="00595130">
        <w:rPr>
          <w:rFonts w:ascii="Arial" w:hAnsi="Arial"/>
          <w:color w:val="000000"/>
          <w:sz w:val="18"/>
        </w:rPr>
        <w:t>HEINRICH Agentur für Kommunikation, Gerolfinge</w:t>
      </w:r>
      <w:r>
        <w:rPr>
          <w:rFonts w:ascii="Arial" w:hAnsi="Arial"/>
          <w:color w:val="000000"/>
          <w:sz w:val="18"/>
        </w:rPr>
        <w:t>r Str. 106, D-85049 Ingolstadt, Stefanie Barz</w:t>
      </w:r>
      <w:r w:rsidRPr="00595130">
        <w:rPr>
          <w:rFonts w:ascii="Arial" w:hAnsi="Arial"/>
          <w:color w:val="000000"/>
          <w:sz w:val="18"/>
        </w:rPr>
        <w:t xml:space="preserve">, Tel.: 0841 99339-40, Fax: 0841 99339-59, </w:t>
      </w:r>
    </w:p>
    <w:p w:rsidR="008D1D5E" w:rsidRDefault="00B44A67" w:rsidP="008D1D5E">
      <w:pPr>
        <w:ind w:right="993"/>
        <w:rPr>
          <w:rFonts w:ascii="Arial" w:hAnsi="Arial"/>
          <w:color w:val="000000"/>
          <w:sz w:val="18"/>
        </w:rPr>
      </w:pPr>
      <w:hyperlink r:id="rId10" w:history="1">
        <w:r w:rsidR="008D1D5E" w:rsidRPr="0036669C">
          <w:rPr>
            <w:rStyle w:val="Hyperlink"/>
            <w:rFonts w:ascii="Arial" w:hAnsi="Arial"/>
            <w:sz w:val="18"/>
          </w:rPr>
          <w:t>info@heinrich-kommunikation.de</w:t>
        </w:r>
      </w:hyperlink>
      <w:r w:rsidR="008D1D5E">
        <w:rPr>
          <w:rFonts w:ascii="Arial" w:hAnsi="Arial"/>
          <w:color w:val="000000"/>
          <w:sz w:val="18"/>
        </w:rPr>
        <w:t xml:space="preserve">, </w:t>
      </w:r>
      <w:hyperlink r:id="rId11" w:history="1">
        <w:r w:rsidR="008D1D5E" w:rsidRPr="00595130">
          <w:rPr>
            <w:rStyle w:val="Hyperlink"/>
            <w:rFonts w:ascii="Arial" w:hAnsi="Arial"/>
            <w:sz w:val="18"/>
          </w:rPr>
          <w:t>www.heinrich-kommunikation</w:t>
        </w:r>
      </w:hyperlink>
      <w:r w:rsidR="008D1D5E" w:rsidRPr="00595130">
        <w:rPr>
          <w:rFonts w:ascii="Arial" w:hAnsi="Arial"/>
          <w:color w:val="000000"/>
          <w:sz w:val="18"/>
        </w:rPr>
        <w:t xml:space="preserve">  </w:t>
      </w:r>
    </w:p>
    <w:p w:rsidR="00765A42" w:rsidRDefault="00765A42" w:rsidP="008D1D5E">
      <w:pPr>
        <w:ind w:right="993"/>
        <w:rPr>
          <w:b/>
          <w:sz w:val="28"/>
        </w:rPr>
      </w:pPr>
    </w:p>
    <w:p w:rsidR="00765A42" w:rsidRDefault="00B441E9" w:rsidP="008D1D5E">
      <w:pPr>
        <w:ind w:right="993"/>
        <w:rPr>
          <w:b/>
          <w:sz w:val="28"/>
        </w:rPr>
      </w:pPr>
      <w:r>
        <w:rPr>
          <w:b/>
          <w:sz w:val="28"/>
        </w:rPr>
        <w:br w:type="page"/>
      </w:r>
    </w:p>
    <w:p w:rsidR="00B441E9" w:rsidRDefault="00B441E9" w:rsidP="008D1D5E">
      <w:pPr>
        <w:ind w:right="993"/>
        <w:rPr>
          <w:b/>
          <w:sz w:val="28"/>
        </w:rPr>
      </w:pPr>
    </w:p>
    <w:p w:rsidR="00B86D00" w:rsidRPr="00765A42" w:rsidRDefault="00B86D00" w:rsidP="008D1D5E">
      <w:pPr>
        <w:ind w:right="993"/>
        <w:rPr>
          <w:rFonts w:ascii="Arial" w:hAnsi="Arial" w:cs="Arial"/>
          <w:color w:val="000000"/>
          <w:sz w:val="18"/>
        </w:rPr>
      </w:pPr>
      <w:r w:rsidRPr="00765A42">
        <w:rPr>
          <w:rFonts w:ascii="Arial" w:hAnsi="Arial" w:cs="Arial"/>
          <w:b/>
          <w:sz w:val="28"/>
        </w:rPr>
        <w:t>Bildbogen</w:t>
      </w:r>
    </w:p>
    <w:p w:rsidR="004179A7" w:rsidRDefault="004179A7" w:rsidP="00EE7729">
      <w:pPr>
        <w:pStyle w:val="Textkrper-Zeileneinzug"/>
        <w:spacing w:line="276" w:lineRule="auto"/>
        <w:ind w:left="0" w:right="1"/>
        <w:rPr>
          <w:b/>
          <w:sz w:val="28"/>
        </w:rPr>
      </w:pPr>
    </w:p>
    <w:p w:rsidR="00EB73E5" w:rsidRPr="00EB73E5" w:rsidRDefault="00EB73E5" w:rsidP="00EB73E5">
      <w:pPr>
        <w:pStyle w:val="Textkrper-Zeileneinzug"/>
        <w:spacing w:line="276" w:lineRule="auto"/>
        <w:ind w:left="0" w:right="1"/>
        <w:rPr>
          <w:sz w:val="20"/>
          <w:szCs w:val="20"/>
          <w:u w:val="single"/>
        </w:rPr>
      </w:pPr>
      <w:r w:rsidRPr="00EB73E5">
        <w:rPr>
          <w:sz w:val="20"/>
          <w:szCs w:val="20"/>
          <w:u w:val="single"/>
        </w:rPr>
        <w:t>Neuer Verkaufsfachberater für Nord-West bei Käuferle</w:t>
      </w:r>
    </w:p>
    <w:p w:rsidR="00EB73E5" w:rsidRPr="00EB73E5" w:rsidRDefault="00EB73E5" w:rsidP="00EE7729">
      <w:pPr>
        <w:pStyle w:val="Textkrper-Zeileneinzug"/>
        <w:spacing w:line="276" w:lineRule="auto"/>
        <w:ind w:left="0" w:right="1"/>
        <w:rPr>
          <w:b/>
          <w:sz w:val="40"/>
        </w:rPr>
      </w:pPr>
      <w:r w:rsidRPr="00EB73E5">
        <w:rPr>
          <w:b/>
          <w:sz w:val="28"/>
          <w:szCs w:val="20"/>
        </w:rPr>
        <w:t>Matthias Homann setzt 100% auf Kundenpflege</w:t>
      </w:r>
    </w:p>
    <w:p w:rsidR="00EB73E5" w:rsidRDefault="00EB73E5" w:rsidP="00EE7729">
      <w:pPr>
        <w:pStyle w:val="Textkrper-Zeileneinzug"/>
        <w:spacing w:line="276" w:lineRule="auto"/>
        <w:ind w:left="0" w:right="1"/>
      </w:pPr>
    </w:p>
    <w:p w:rsidR="00B86D00" w:rsidRDefault="00B86D00" w:rsidP="00EE7729">
      <w:pPr>
        <w:pStyle w:val="Textkrper-Zeileneinzug"/>
        <w:spacing w:line="276" w:lineRule="auto"/>
        <w:ind w:left="0" w:right="1"/>
      </w:pPr>
      <w:r>
        <w:t xml:space="preserve">Quelle: Käuferle GmbH &amp; Co. KG </w:t>
      </w:r>
    </w:p>
    <w:p w:rsidR="00765A42" w:rsidRDefault="00765A42" w:rsidP="00EE7729">
      <w:pPr>
        <w:pStyle w:val="Textkrper-Zeileneinzug"/>
        <w:spacing w:line="276" w:lineRule="auto"/>
        <w:ind w:left="0" w:right="1"/>
      </w:pPr>
    </w:p>
    <w:p w:rsidR="00B86D00" w:rsidRDefault="00B8600D" w:rsidP="00EE7729">
      <w:pPr>
        <w:pStyle w:val="Textkrper-Zeileneinzug"/>
        <w:spacing w:line="276" w:lineRule="auto"/>
        <w:ind w:left="0" w:right="1"/>
      </w:pPr>
      <w:r w:rsidRPr="00B8600D">
        <w:rPr>
          <w:noProof/>
          <w:lang w:eastAsia="de-DE"/>
        </w:rPr>
        <w:drawing>
          <wp:inline distT="0" distB="0" distL="0" distR="0" wp14:anchorId="45F8A9F8" wp14:editId="6B79135B">
            <wp:extent cx="3562847" cy="5001323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62847" cy="500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9A7" w:rsidRDefault="004179A7" w:rsidP="00506793"/>
    <w:p w:rsidR="00506793" w:rsidRPr="00506793" w:rsidRDefault="00B441E9" w:rsidP="00B441E9">
      <w:pPr>
        <w:rPr>
          <w:rFonts w:ascii="Arial" w:hAnsi="Arial" w:cs="Arial"/>
          <w:sz w:val="22"/>
        </w:rPr>
      </w:pPr>
      <w:r w:rsidRPr="00B441E9">
        <w:rPr>
          <w:rFonts w:ascii="Arial" w:hAnsi="Arial" w:cs="Arial"/>
          <w:sz w:val="22"/>
        </w:rPr>
        <w:t xml:space="preserve">BU: </w:t>
      </w:r>
      <w:r w:rsidR="004179A7">
        <w:rPr>
          <w:rFonts w:ascii="Arial" w:hAnsi="Arial" w:cs="Arial"/>
          <w:sz w:val="22"/>
        </w:rPr>
        <w:t>Als</w:t>
      </w:r>
      <w:r w:rsidRPr="00B441E9">
        <w:rPr>
          <w:rFonts w:ascii="Arial" w:hAnsi="Arial" w:cs="Arial"/>
          <w:sz w:val="22"/>
        </w:rPr>
        <w:t xml:space="preserve"> neuer Verkaufsfachbera</w:t>
      </w:r>
      <w:r w:rsidR="004179A7">
        <w:rPr>
          <w:rFonts w:ascii="Arial" w:hAnsi="Arial" w:cs="Arial"/>
          <w:sz w:val="22"/>
        </w:rPr>
        <w:t xml:space="preserve">ter Nord-West ist Matthias Homann für den Vertrieb von Käuferle-Produkten in Niedersachsen und </w:t>
      </w:r>
      <w:r w:rsidR="00EB73E5">
        <w:rPr>
          <w:rFonts w:ascii="Arial" w:hAnsi="Arial" w:cs="Arial"/>
          <w:sz w:val="22"/>
        </w:rPr>
        <w:t>Bremen</w:t>
      </w:r>
      <w:r w:rsidRPr="00B441E9">
        <w:rPr>
          <w:rFonts w:ascii="Arial" w:hAnsi="Arial" w:cs="Arial"/>
          <w:sz w:val="22"/>
        </w:rPr>
        <w:t xml:space="preserve"> zuständig.</w:t>
      </w:r>
    </w:p>
    <w:sectPr w:rsidR="00506793" w:rsidRPr="00506793" w:rsidSect="008A6B1F">
      <w:headerReference w:type="default" r:id="rId13"/>
      <w:pgSz w:w="11906" w:h="16838"/>
      <w:pgMar w:top="1417" w:right="2692" w:bottom="1134" w:left="1417" w:header="708" w:footer="720" w:gutter="0"/>
      <w:cols w:space="720"/>
      <w:docGrid w:linePitch="44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07A" w:rsidRDefault="00B1407A">
      <w:r>
        <w:separator/>
      </w:r>
    </w:p>
  </w:endnote>
  <w:endnote w:type="continuationSeparator" w:id="0">
    <w:p w:rsidR="00B1407A" w:rsidRDefault="00B1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07A" w:rsidRDefault="00B1407A">
      <w:r>
        <w:separator/>
      </w:r>
    </w:p>
  </w:footnote>
  <w:footnote w:type="continuationSeparator" w:id="0">
    <w:p w:rsidR="00B1407A" w:rsidRDefault="00B14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69D" w:rsidRDefault="00722DA0" w:rsidP="00716B6B">
    <w:pPr>
      <w:pStyle w:val="Kopfzeile"/>
      <w:tabs>
        <w:tab w:val="clear" w:pos="9072"/>
        <w:tab w:val="right" w:pos="8505"/>
      </w:tabs>
      <w:ind w:right="567"/>
      <w:rPr>
        <w:rFonts w:ascii="Arial" w:hAnsi="Arial"/>
        <w:b/>
        <w:sz w:val="22"/>
      </w:rPr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5266690</wp:posOffset>
          </wp:positionH>
          <wp:positionV relativeFrom="paragraph">
            <wp:posOffset>-230505</wp:posOffset>
          </wp:positionV>
          <wp:extent cx="1056640" cy="1040130"/>
          <wp:effectExtent l="0" t="0" r="0" b="7620"/>
          <wp:wrapNone/>
          <wp:docPr id="3" name="Bild 3" descr="KÄUF_LOGO_neu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ÄUF_LOGO_neu_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469D" w:rsidRDefault="0073469D">
    <w:pPr>
      <w:pStyle w:val="Kopfzeile"/>
      <w:rPr>
        <w:rFonts w:ascii="Arial" w:hAnsi="Arial"/>
        <w:b/>
        <w:sz w:val="22"/>
      </w:rPr>
    </w:pPr>
  </w:p>
  <w:p w:rsidR="0073469D" w:rsidRPr="00DA469A" w:rsidRDefault="0073469D">
    <w:pPr>
      <w:pStyle w:val="Kopfzeile"/>
      <w:rPr>
        <w:sz w:val="28"/>
      </w:rPr>
    </w:pPr>
    <w:r w:rsidRPr="00DA469A">
      <w:rPr>
        <w:rFonts w:ascii="Arial" w:hAnsi="Arial"/>
        <w:b/>
        <w:sz w:val="28"/>
      </w:rPr>
      <w:t>Pressemitteilung</w:t>
    </w:r>
    <w:r w:rsidRPr="00DA469A">
      <w:rPr>
        <w:sz w:val="28"/>
      </w:rPr>
      <w:t xml:space="preserve"> </w:t>
    </w:r>
  </w:p>
  <w:p w:rsidR="0073469D" w:rsidRDefault="0073469D">
    <w:pPr>
      <w:pStyle w:val="Kopfzeile"/>
      <w:rPr>
        <w:sz w:val="24"/>
      </w:rPr>
    </w:pPr>
  </w:p>
  <w:p w:rsidR="0073469D" w:rsidRDefault="007346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65649E0"/>
    <w:multiLevelType w:val="hybridMultilevel"/>
    <w:tmpl w:val="A3AED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41"/>
    <w:rsid w:val="000006C2"/>
    <w:rsid w:val="000041F8"/>
    <w:rsid w:val="000051B1"/>
    <w:rsid w:val="00021CC5"/>
    <w:rsid w:val="00022326"/>
    <w:rsid w:val="00022821"/>
    <w:rsid w:val="00023A63"/>
    <w:rsid w:val="00024BB1"/>
    <w:rsid w:val="000301C0"/>
    <w:rsid w:val="00033730"/>
    <w:rsid w:val="00040BC1"/>
    <w:rsid w:val="00041212"/>
    <w:rsid w:val="00042894"/>
    <w:rsid w:val="00043A1D"/>
    <w:rsid w:val="00045ED4"/>
    <w:rsid w:val="00055362"/>
    <w:rsid w:val="000579B2"/>
    <w:rsid w:val="0006166E"/>
    <w:rsid w:val="000626AA"/>
    <w:rsid w:val="00065394"/>
    <w:rsid w:val="00067C6B"/>
    <w:rsid w:val="0007240C"/>
    <w:rsid w:val="00073FB7"/>
    <w:rsid w:val="00075F1D"/>
    <w:rsid w:val="00076B51"/>
    <w:rsid w:val="00076FD7"/>
    <w:rsid w:val="000843E0"/>
    <w:rsid w:val="00090170"/>
    <w:rsid w:val="00094C8C"/>
    <w:rsid w:val="00095228"/>
    <w:rsid w:val="000975F5"/>
    <w:rsid w:val="000A2DE5"/>
    <w:rsid w:val="000A5E2A"/>
    <w:rsid w:val="000A6346"/>
    <w:rsid w:val="000A73C8"/>
    <w:rsid w:val="000B16C7"/>
    <w:rsid w:val="000B1C2D"/>
    <w:rsid w:val="000B297A"/>
    <w:rsid w:val="000D2E91"/>
    <w:rsid w:val="000E0AB4"/>
    <w:rsid w:val="000E142F"/>
    <w:rsid w:val="000E4D11"/>
    <w:rsid w:val="000E5EAA"/>
    <w:rsid w:val="000E69BD"/>
    <w:rsid w:val="000E7166"/>
    <w:rsid w:val="000E7511"/>
    <w:rsid w:val="000F0BDD"/>
    <w:rsid w:val="000F1F2B"/>
    <w:rsid w:val="000F43B9"/>
    <w:rsid w:val="000F7DDB"/>
    <w:rsid w:val="000F7F52"/>
    <w:rsid w:val="00100009"/>
    <w:rsid w:val="0010300A"/>
    <w:rsid w:val="0010358D"/>
    <w:rsid w:val="001115CE"/>
    <w:rsid w:val="0011265A"/>
    <w:rsid w:val="00112A5F"/>
    <w:rsid w:val="00112CF7"/>
    <w:rsid w:val="0012115B"/>
    <w:rsid w:val="00127F5F"/>
    <w:rsid w:val="00133A04"/>
    <w:rsid w:val="001341A1"/>
    <w:rsid w:val="00140E69"/>
    <w:rsid w:val="0014134F"/>
    <w:rsid w:val="001433A4"/>
    <w:rsid w:val="00144AFE"/>
    <w:rsid w:val="00145C26"/>
    <w:rsid w:val="00147C44"/>
    <w:rsid w:val="00150ED1"/>
    <w:rsid w:val="00151FA2"/>
    <w:rsid w:val="0015265B"/>
    <w:rsid w:val="0015288F"/>
    <w:rsid w:val="0015374A"/>
    <w:rsid w:val="00154011"/>
    <w:rsid w:val="00155FE3"/>
    <w:rsid w:val="00164401"/>
    <w:rsid w:val="00164CBA"/>
    <w:rsid w:val="00164D37"/>
    <w:rsid w:val="00164D55"/>
    <w:rsid w:val="00174AC0"/>
    <w:rsid w:val="001763BA"/>
    <w:rsid w:val="00184650"/>
    <w:rsid w:val="00184984"/>
    <w:rsid w:val="00186D8B"/>
    <w:rsid w:val="00190B52"/>
    <w:rsid w:val="001A1264"/>
    <w:rsid w:val="001A1827"/>
    <w:rsid w:val="001A2559"/>
    <w:rsid w:val="001A4EF7"/>
    <w:rsid w:val="001A73F5"/>
    <w:rsid w:val="001A7BAE"/>
    <w:rsid w:val="001B0328"/>
    <w:rsid w:val="001B0409"/>
    <w:rsid w:val="001B619E"/>
    <w:rsid w:val="001B74D5"/>
    <w:rsid w:val="001B7A2D"/>
    <w:rsid w:val="001C2240"/>
    <w:rsid w:val="001C41D7"/>
    <w:rsid w:val="001C5B1B"/>
    <w:rsid w:val="001D698B"/>
    <w:rsid w:val="001D6A8D"/>
    <w:rsid w:val="001D727D"/>
    <w:rsid w:val="001E6970"/>
    <w:rsid w:val="001F2AA6"/>
    <w:rsid w:val="001F7FF1"/>
    <w:rsid w:val="00206A8E"/>
    <w:rsid w:val="00207148"/>
    <w:rsid w:val="00210954"/>
    <w:rsid w:val="00210999"/>
    <w:rsid w:val="002135CF"/>
    <w:rsid w:val="002208CE"/>
    <w:rsid w:val="002313C9"/>
    <w:rsid w:val="00233BF8"/>
    <w:rsid w:val="002424B0"/>
    <w:rsid w:val="00250007"/>
    <w:rsid w:val="002542CE"/>
    <w:rsid w:val="002546E8"/>
    <w:rsid w:val="002567D6"/>
    <w:rsid w:val="00257D40"/>
    <w:rsid w:val="00260619"/>
    <w:rsid w:val="0026777A"/>
    <w:rsid w:val="00270362"/>
    <w:rsid w:val="0027525C"/>
    <w:rsid w:val="00275D76"/>
    <w:rsid w:val="002813E7"/>
    <w:rsid w:val="00284BC5"/>
    <w:rsid w:val="00286881"/>
    <w:rsid w:val="00290561"/>
    <w:rsid w:val="00291598"/>
    <w:rsid w:val="00291B63"/>
    <w:rsid w:val="002A14A8"/>
    <w:rsid w:val="002A1BC6"/>
    <w:rsid w:val="002A44B2"/>
    <w:rsid w:val="002A51B3"/>
    <w:rsid w:val="002A5709"/>
    <w:rsid w:val="002A7941"/>
    <w:rsid w:val="002B00F9"/>
    <w:rsid w:val="002B2657"/>
    <w:rsid w:val="002B647F"/>
    <w:rsid w:val="002C23B1"/>
    <w:rsid w:val="002C2582"/>
    <w:rsid w:val="002C521C"/>
    <w:rsid w:val="002C7A77"/>
    <w:rsid w:val="002D0441"/>
    <w:rsid w:val="002D2C8A"/>
    <w:rsid w:val="002D377A"/>
    <w:rsid w:val="002D3FA5"/>
    <w:rsid w:val="002D5CE3"/>
    <w:rsid w:val="002E097E"/>
    <w:rsid w:val="002E257C"/>
    <w:rsid w:val="002E66B4"/>
    <w:rsid w:val="002F2EB5"/>
    <w:rsid w:val="002F2ECF"/>
    <w:rsid w:val="002F511A"/>
    <w:rsid w:val="002F5FD4"/>
    <w:rsid w:val="003065B9"/>
    <w:rsid w:val="00310B92"/>
    <w:rsid w:val="00310D05"/>
    <w:rsid w:val="003111D0"/>
    <w:rsid w:val="0031632E"/>
    <w:rsid w:val="00316DC4"/>
    <w:rsid w:val="00335DDE"/>
    <w:rsid w:val="00343819"/>
    <w:rsid w:val="00347053"/>
    <w:rsid w:val="00353CB2"/>
    <w:rsid w:val="00356C57"/>
    <w:rsid w:val="00357765"/>
    <w:rsid w:val="003600DA"/>
    <w:rsid w:val="00360863"/>
    <w:rsid w:val="00364065"/>
    <w:rsid w:val="003661C8"/>
    <w:rsid w:val="00367174"/>
    <w:rsid w:val="00372E11"/>
    <w:rsid w:val="00377B38"/>
    <w:rsid w:val="0038499C"/>
    <w:rsid w:val="00387426"/>
    <w:rsid w:val="003A01E9"/>
    <w:rsid w:val="003A6DE8"/>
    <w:rsid w:val="003B5DDF"/>
    <w:rsid w:val="003B7887"/>
    <w:rsid w:val="003C0301"/>
    <w:rsid w:val="003C13CA"/>
    <w:rsid w:val="003C15D0"/>
    <w:rsid w:val="003C193F"/>
    <w:rsid w:val="003C4018"/>
    <w:rsid w:val="003D16FE"/>
    <w:rsid w:val="003E09D8"/>
    <w:rsid w:val="003E5B41"/>
    <w:rsid w:val="003F11F6"/>
    <w:rsid w:val="003F1AAF"/>
    <w:rsid w:val="004026BF"/>
    <w:rsid w:val="00403EA7"/>
    <w:rsid w:val="004058B0"/>
    <w:rsid w:val="00406D67"/>
    <w:rsid w:val="00406E2F"/>
    <w:rsid w:val="00411C06"/>
    <w:rsid w:val="00412C38"/>
    <w:rsid w:val="00415B2A"/>
    <w:rsid w:val="004179A7"/>
    <w:rsid w:val="0042409E"/>
    <w:rsid w:val="004277A8"/>
    <w:rsid w:val="00430883"/>
    <w:rsid w:val="004358E7"/>
    <w:rsid w:val="00440D05"/>
    <w:rsid w:val="0044375D"/>
    <w:rsid w:val="0044392C"/>
    <w:rsid w:val="00454885"/>
    <w:rsid w:val="00455F6E"/>
    <w:rsid w:val="00464C4E"/>
    <w:rsid w:val="00465F0E"/>
    <w:rsid w:val="00472012"/>
    <w:rsid w:val="00474AB0"/>
    <w:rsid w:val="00475D58"/>
    <w:rsid w:val="00481BB4"/>
    <w:rsid w:val="00483690"/>
    <w:rsid w:val="00484D7E"/>
    <w:rsid w:val="00484D94"/>
    <w:rsid w:val="004862E5"/>
    <w:rsid w:val="004952AE"/>
    <w:rsid w:val="00495936"/>
    <w:rsid w:val="004A0C12"/>
    <w:rsid w:val="004A2671"/>
    <w:rsid w:val="004A5638"/>
    <w:rsid w:val="004B0254"/>
    <w:rsid w:val="004B033C"/>
    <w:rsid w:val="004B1A96"/>
    <w:rsid w:val="004B629A"/>
    <w:rsid w:val="004B65A1"/>
    <w:rsid w:val="004B6B36"/>
    <w:rsid w:val="004C0FB3"/>
    <w:rsid w:val="004C2EE9"/>
    <w:rsid w:val="004C2F61"/>
    <w:rsid w:val="004C5C80"/>
    <w:rsid w:val="004D30F4"/>
    <w:rsid w:val="004D7BAB"/>
    <w:rsid w:val="004E22AB"/>
    <w:rsid w:val="004E5227"/>
    <w:rsid w:val="004E637A"/>
    <w:rsid w:val="004F722A"/>
    <w:rsid w:val="004F75B5"/>
    <w:rsid w:val="004F7F4F"/>
    <w:rsid w:val="0050182F"/>
    <w:rsid w:val="00502021"/>
    <w:rsid w:val="005049F5"/>
    <w:rsid w:val="00505E36"/>
    <w:rsid w:val="00506793"/>
    <w:rsid w:val="005100C5"/>
    <w:rsid w:val="00512898"/>
    <w:rsid w:val="00514DF4"/>
    <w:rsid w:val="0052171B"/>
    <w:rsid w:val="00523075"/>
    <w:rsid w:val="00525321"/>
    <w:rsid w:val="00526607"/>
    <w:rsid w:val="00527352"/>
    <w:rsid w:val="005339E2"/>
    <w:rsid w:val="0054090A"/>
    <w:rsid w:val="005413B4"/>
    <w:rsid w:val="00544404"/>
    <w:rsid w:val="0054545A"/>
    <w:rsid w:val="00547440"/>
    <w:rsid w:val="0055002C"/>
    <w:rsid w:val="00550060"/>
    <w:rsid w:val="00550B8A"/>
    <w:rsid w:val="0055272F"/>
    <w:rsid w:val="00557534"/>
    <w:rsid w:val="00557B75"/>
    <w:rsid w:val="00564594"/>
    <w:rsid w:val="00564DB3"/>
    <w:rsid w:val="00564EE5"/>
    <w:rsid w:val="005727A0"/>
    <w:rsid w:val="005862A8"/>
    <w:rsid w:val="005877B1"/>
    <w:rsid w:val="005900EA"/>
    <w:rsid w:val="00597293"/>
    <w:rsid w:val="005B18A4"/>
    <w:rsid w:val="005B28B3"/>
    <w:rsid w:val="005C0106"/>
    <w:rsid w:val="005C2230"/>
    <w:rsid w:val="005C2940"/>
    <w:rsid w:val="005C6041"/>
    <w:rsid w:val="005D1C93"/>
    <w:rsid w:val="005D4989"/>
    <w:rsid w:val="005E16EB"/>
    <w:rsid w:val="005E4997"/>
    <w:rsid w:val="005E7E00"/>
    <w:rsid w:val="005F20D3"/>
    <w:rsid w:val="005F4359"/>
    <w:rsid w:val="0060065D"/>
    <w:rsid w:val="006023F3"/>
    <w:rsid w:val="0060338C"/>
    <w:rsid w:val="006039F4"/>
    <w:rsid w:val="0060526E"/>
    <w:rsid w:val="0060644A"/>
    <w:rsid w:val="006122A8"/>
    <w:rsid w:val="00615066"/>
    <w:rsid w:val="00616965"/>
    <w:rsid w:val="006179FE"/>
    <w:rsid w:val="00624E24"/>
    <w:rsid w:val="006271D9"/>
    <w:rsid w:val="00637057"/>
    <w:rsid w:val="00637A1A"/>
    <w:rsid w:val="0064153E"/>
    <w:rsid w:val="006454B3"/>
    <w:rsid w:val="006505D0"/>
    <w:rsid w:val="00655569"/>
    <w:rsid w:val="00660505"/>
    <w:rsid w:val="006606F8"/>
    <w:rsid w:val="00665DC9"/>
    <w:rsid w:val="00683A15"/>
    <w:rsid w:val="00684F9B"/>
    <w:rsid w:val="00687108"/>
    <w:rsid w:val="00690ACD"/>
    <w:rsid w:val="00696953"/>
    <w:rsid w:val="006A0D82"/>
    <w:rsid w:val="006A53EB"/>
    <w:rsid w:val="006A65C9"/>
    <w:rsid w:val="006B3105"/>
    <w:rsid w:val="006C1604"/>
    <w:rsid w:val="006C6592"/>
    <w:rsid w:val="006D2868"/>
    <w:rsid w:val="006D4A6C"/>
    <w:rsid w:val="006D7CC3"/>
    <w:rsid w:val="006F4D58"/>
    <w:rsid w:val="00700DA6"/>
    <w:rsid w:val="007033DB"/>
    <w:rsid w:val="00707902"/>
    <w:rsid w:val="00710726"/>
    <w:rsid w:val="007108AC"/>
    <w:rsid w:val="00716B6B"/>
    <w:rsid w:val="00722DA0"/>
    <w:rsid w:val="00723AFF"/>
    <w:rsid w:val="0072671D"/>
    <w:rsid w:val="00730DBC"/>
    <w:rsid w:val="0073469D"/>
    <w:rsid w:val="00735522"/>
    <w:rsid w:val="00735753"/>
    <w:rsid w:val="00736A72"/>
    <w:rsid w:val="00740980"/>
    <w:rsid w:val="00741124"/>
    <w:rsid w:val="00744C74"/>
    <w:rsid w:val="00747BEE"/>
    <w:rsid w:val="00752A4A"/>
    <w:rsid w:val="00760B36"/>
    <w:rsid w:val="00763167"/>
    <w:rsid w:val="00764647"/>
    <w:rsid w:val="00765A42"/>
    <w:rsid w:val="00773825"/>
    <w:rsid w:val="00773A79"/>
    <w:rsid w:val="007743A6"/>
    <w:rsid w:val="007754C7"/>
    <w:rsid w:val="0077703A"/>
    <w:rsid w:val="0078135B"/>
    <w:rsid w:val="007819CD"/>
    <w:rsid w:val="00782547"/>
    <w:rsid w:val="00786933"/>
    <w:rsid w:val="00795297"/>
    <w:rsid w:val="00795C8A"/>
    <w:rsid w:val="007A3B25"/>
    <w:rsid w:val="007A7999"/>
    <w:rsid w:val="007A7A9F"/>
    <w:rsid w:val="007B13FE"/>
    <w:rsid w:val="007B2071"/>
    <w:rsid w:val="007B2719"/>
    <w:rsid w:val="007B2BAF"/>
    <w:rsid w:val="007B43BB"/>
    <w:rsid w:val="007C0160"/>
    <w:rsid w:val="007C0E8A"/>
    <w:rsid w:val="007C157D"/>
    <w:rsid w:val="007C1D9E"/>
    <w:rsid w:val="007C2157"/>
    <w:rsid w:val="007D2B60"/>
    <w:rsid w:val="007D425B"/>
    <w:rsid w:val="007D6BCD"/>
    <w:rsid w:val="007D7B38"/>
    <w:rsid w:val="007E30D8"/>
    <w:rsid w:val="007E6225"/>
    <w:rsid w:val="007E77D4"/>
    <w:rsid w:val="007F04D9"/>
    <w:rsid w:val="007F1458"/>
    <w:rsid w:val="007F2C03"/>
    <w:rsid w:val="008140D0"/>
    <w:rsid w:val="00814948"/>
    <w:rsid w:val="00816F34"/>
    <w:rsid w:val="00821CDB"/>
    <w:rsid w:val="00824F6E"/>
    <w:rsid w:val="00824F97"/>
    <w:rsid w:val="00831D31"/>
    <w:rsid w:val="00832430"/>
    <w:rsid w:val="00833ADD"/>
    <w:rsid w:val="0084094B"/>
    <w:rsid w:val="00841653"/>
    <w:rsid w:val="0084175D"/>
    <w:rsid w:val="00841D0A"/>
    <w:rsid w:val="00842BEE"/>
    <w:rsid w:val="00846539"/>
    <w:rsid w:val="00853356"/>
    <w:rsid w:val="00854885"/>
    <w:rsid w:val="00861410"/>
    <w:rsid w:val="00862C6F"/>
    <w:rsid w:val="008653A2"/>
    <w:rsid w:val="00874079"/>
    <w:rsid w:val="008841BF"/>
    <w:rsid w:val="008848E6"/>
    <w:rsid w:val="00892B44"/>
    <w:rsid w:val="00893E36"/>
    <w:rsid w:val="00894509"/>
    <w:rsid w:val="008954E0"/>
    <w:rsid w:val="008A0D83"/>
    <w:rsid w:val="008A1EED"/>
    <w:rsid w:val="008A6B1F"/>
    <w:rsid w:val="008C12AE"/>
    <w:rsid w:val="008C2692"/>
    <w:rsid w:val="008C328A"/>
    <w:rsid w:val="008C60FD"/>
    <w:rsid w:val="008D1D5E"/>
    <w:rsid w:val="008D5528"/>
    <w:rsid w:val="008D6FCF"/>
    <w:rsid w:val="008E33E1"/>
    <w:rsid w:val="008E4024"/>
    <w:rsid w:val="008E49AB"/>
    <w:rsid w:val="008F14B8"/>
    <w:rsid w:val="008F2B94"/>
    <w:rsid w:val="008F7632"/>
    <w:rsid w:val="0090243B"/>
    <w:rsid w:val="009036B7"/>
    <w:rsid w:val="00910ED6"/>
    <w:rsid w:val="00910FE0"/>
    <w:rsid w:val="009179C6"/>
    <w:rsid w:val="0092048E"/>
    <w:rsid w:val="0092093C"/>
    <w:rsid w:val="0092166D"/>
    <w:rsid w:val="0092255C"/>
    <w:rsid w:val="00924BA7"/>
    <w:rsid w:val="00925D6D"/>
    <w:rsid w:val="00926A08"/>
    <w:rsid w:val="00927EAF"/>
    <w:rsid w:val="009310F1"/>
    <w:rsid w:val="00932FB3"/>
    <w:rsid w:val="00934C21"/>
    <w:rsid w:val="009371A6"/>
    <w:rsid w:val="0094730C"/>
    <w:rsid w:val="00952500"/>
    <w:rsid w:val="009549EE"/>
    <w:rsid w:val="00954CAE"/>
    <w:rsid w:val="00955743"/>
    <w:rsid w:val="009558FE"/>
    <w:rsid w:val="009571A8"/>
    <w:rsid w:val="0096187A"/>
    <w:rsid w:val="0096188E"/>
    <w:rsid w:val="009625B3"/>
    <w:rsid w:val="0097014B"/>
    <w:rsid w:val="00970D2E"/>
    <w:rsid w:val="009711C4"/>
    <w:rsid w:val="009734A2"/>
    <w:rsid w:val="00976387"/>
    <w:rsid w:val="009858F6"/>
    <w:rsid w:val="00992BDB"/>
    <w:rsid w:val="00993AB5"/>
    <w:rsid w:val="00997652"/>
    <w:rsid w:val="009A5314"/>
    <w:rsid w:val="009B13EC"/>
    <w:rsid w:val="009B16C7"/>
    <w:rsid w:val="009B4A1A"/>
    <w:rsid w:val="009B601B"/>
    <w:rsid w:val="009C168F"/>
    <w:rsid w:val="009C3E9A"/>
    <w:rsid w:val="009C5589"/>
    <w:rsid w:val="009C5DFF"/>
    <w:rsid w:val="009D1C1B"/>
    <w:rsid w:val="009D26D6"/>
    <w:rsid w:val="009D7466"/>
    <w:rsid w:val="009D79B7"/>
    <w:rsid w:val="009E3A34"/>
    <w:rsid w:val="009E3C91"/>
    <w:rsid w:val="009E3E5B"/>
    <w:rsid w:val="009E49A5"/>
    <w:rsid w:val="009E5CCB"/>
    <w:rsid w:val="009F1046"/>
    <w:rsid w:val="009F4860"/>
    <w:rsid w:val="009F6FDB"/>
    <w:rsid w:val="00A00678"/>
    <w:rsid w:val="00A02B33"/>
    <w:rsid w:val="00A1171D"/>
    <w:rsid w:val="00A12CF1"/>
    <w:rsid w:val="00A14345"/>
    <w:rsid w:val="00A22BD4"/>
    <w:rsid w:val="00A232C8"/>
    <w:rsid w:val="00A23D0C"/>
    <w:rsid w:val="00A257B5"/>
    <w:rsid w:val="00A26295"/>
    <w:rsid w:val="00A4251E"/>
    <w:rsid w:val="00A4314D"/>
    <w:rsid w:val="00A449B9"/>
    <w:rsid w:val="00A44ACC"/>
    <w:rsid w:val="00A5260A"/>
    <w:rsid w:val="00A53374"/>
    <w:rsid w:val="00A5413D"/>
    <w:rsid w:val="00A56FAB"/>
    <w:rsid w:val="00A60259"/>
    <w:rsid w:val="00A62064"/>
    <w:rsid w:val="00A676B6"/>
    <w:rsid w:val="00A70A06"/>
    <w:rsid w:val="00A70F32"/>
    <w:rsid w:val="00A773A8"/>
    <w:rsid w:val="00A8246B"/>
    <w:rsid w:val="00A86ECB"/>
    <w:rsid w:val="00A93149"/>
    <w:rsid w:val="00AB2BB8"/>
    <w:rsid w:val="00AB4A2F"/>
    <w:rsid w:val="00AB4CC0"/>
    <w:rsid w:val="00AB5FF7"/>
    <w:rsid w:val="00AC20EC"/>
    <w:rsid w:val="00AC7490"/>
    <w:rsid w:val="00AC7AEF"/>
    <w:rsid w:val="00AD0649"/>
    <w:rsid w:val="00AD5055"/>
    <w:rsid w:val="00AD5976"/>
    <w:rsid w:val="00AD7638"/>
    <w:rsid w:val="00AE2F61"/>
    <w:rsid w:val="00AE7A1D"/>
    <w:rsid w:val="00AF630A"/>
    <w:rsid w:val="00AF6D20"/>
    <w:rsid w:val="00AF7C36"/>
    <w:rsid w:val="00B005A1"/>
    <w:rsid w:val="00B01483"/>
    <w:rsid w:val="00B032BD"/>
    <w:rsid w:val="00B06484"/>
    <w:rsid w:val="00B07609"/>
    <w:rsid w:val="00B109BB"/>
    <w:rsid w:val="00B134F6"/>
    <w:rsid w:val="00B1407A"/>
    <w:rsid w:val="00B24EC1"/>
    <w:rsid w:val="00B3481E"/>
    <w:rsid w:val="00B353D0"/>
    <w:rsid w:val="00B35EBB"/>
    <w:rsid w:val="00B3695F"/>
    <w:rsid w:val="00B37D65"/>
    <w:rsid w:val="00B441E9"/>
    <w:rsid w:val="00B44A67"/>
    <w:rsid w:val="00B5396E"/>
    <w:rsid w:val="00B56CC2"/>
    <w:rsid w:val="00B60F1C"/>
    <w:rsid w:val="00B61E41"/>
    <w:rsid w:val="00B66DE9"/>
    <w:rsid w:val="00B71789"/>
    <w:rsid w:val="00B7222D"/>
    <w:rsid w:val="00B75075"/>
    <w:rsid w:val="00B81005"/>
    <w:rsid w:val="00B84EAF"/>
    <w:rsid w:val="00B85129"/>
    <w:rsid w:val="00B8600D"/>
    <w:rsid w:val="00B86D00"/>
    <w:rsid w:val="00B93751"/>
    <w:rsid w:val="00B96B90"/>
    <w:rsid w:val="00B9743D"/>
    <w:rsid w:val="00BA0605"/>
    <w:rsid w:val="00BA1225"/>
    <w:rsid w:val="00BA151E"/>
    <w:rsid w:val="00BB21A2"/>
    <w:rsid w:val="00BB4C97"/>
    <w:rsid w:val="00BB6AF2"/>
    <w:rsid w:val="00BC2143"/>
    <w:rsid w:val="00BC7486"/>
    <w:rsid w:val="00BD00C0"/>
    <w:rsid w:val="00BD5483"/>
    <w:rsid w:val="00BD5AF0"/>
    <w:rsid w:val="00BD5E52"/>
    <w:rsid w:val="00BE5B88"/>
    <w:rsid w:val="00BE640F"/>
    <w:rsid w:val="00BF0C28"/>
    <w:rsid w:val="00BF66FC"/>
    <w:rsid w:val="00C00C08"/>
    <w:rsid w:val="00C034A8"/>
    <w:rsid w:val="00C061FE"/>
    <w:rsid w:val="00C0736E"/>
    <w:rsid w:val="00C07CFC"/>
    <w:rsid w:val="00C07E92"/>
    <w:rsid w:val="00C16848"/>
    <w:rsid w:val="00C21970"/>
    <w:rsid w:val="00C3148F"/>
    <w:rsid w:val="00C31AAC"/>
    <w:rsid w:val="00C350AB"/>
    <w:rsid w:val="00C37690"/>
    <w:rsid w:val="00C45B44"/>
    <w:rsid w:val="00C46023"/>
    <w:rsid w:val="00C52891"/>
    <w:rsid w:val="00C53F00"/>
    <w:rsid w:val="00C54DF3"/>
    <w:rsid w:val="00C5784F"/>
    <w:rsid w:val="00C6192C"/>
    <w:rsid w:val="00C74BBB"/>
    <w:rsid w:val="00C8155B"/>
    <w:rsid w:val="00C8498B"/>
    <w:rsid w:val="00C86376"/>
    <w:rsid w:val="00C86401"/>
    <w:rsid w:val="00C87C32"/>
    <w:rsid w:val="00C95779"/>
    <w:rsid w:val="00C9702A"/>
    <w:rsid w:val="00CA410A"/>
    <w:rsid w:val="00CA70D3"/>
    <w:rsid w:val="00CB0E76"/>
    <w:rsid w:val="00CB7E04"/>
    <w:rsid w:val="00CC18C3"/>
    <w:rsid w:val="00CC56E0"/>
    <w:rsid w:val="00CC7D17"/>
    <w:rsid w:val="00CD3167"/>
    <w:rsid w:val="00CD3DA1"/>
    <w:rsid w:val="00CD7D9E"/>
    <w:rsid w:val="00CE14B3"/>
    <w:rsid w:val="00CE18F3"/>
    <w:rsid w:val="00CE1FA9"/>
    <w:rsid w:val="00CF21CB"/>
    <w:rsid w:val="00CF308D"/>
    <w:rsid w:val="00D03BDF"/>
    <w:rsid w:val="00D04474"/>
    <w:rsid w:val="00D05C16"/>
    <w:rsid w:val="00D110FF"/>
    <w:rsid w:val="00D15D78"/>
    <w:rsid w:val="00D16FB0"/>
    <w:rsid w:val="00D20D8D"/>
    <w:rsid w:val="00D21017"/>
    <w:rsid w:val="00D27942"/>
    <w:rsid w:val="00D303B9"/>
    <w:rsid w:val="00D35C95"/>
    <w:rsid w:val="00D3777A"/>
    <w:rsid w:val="00D43D94"/>
    <w:rsid w:val="00D448FD"/>
    <w:rsid w:val="00D50B44"/>
    <w:rsid w:val="00D552FB"/>
    <w:rsid w:val="00D55367"/>
    <w:rsid w:val="00D5743C"/>
    <w:rsid w:val="00D57453"/>
    <w:rsid w:val="00D61774"/>
    <w:rsid w:val="00D62147"/>
    <w:rsid w:val="00D65426"/>
    <w:rsid w:val="00D70F65"/>
    <w:rsid w:val="00D725ED"/>
    <w:rsid w:val="00D7288B"/>
    <w:rsid w:val="00D73BC0"/>
    <w:rsid w:val="00D74EC0"/>
    <w:rsid w:val="00D82DE2"/>
    <w:rsid w:val="00D8517B"/>
    <w:rsid w:val="00DA469A"/>
    <w:rsid w:val="00DA6684"/>
    <w:rsid w:val="00DB3E4E"/>
    <w:rsid w:val="00DB420E"/>
    <w:rsid w:val="00DB75D5"/>
    <w:rsid w:val="00DC05DB"/>
    <w:rsid w:val="00DC2D53"/>
    <w:rsid w:val="00DC3910"/>
    <w:rsid w:val="00DC6055"/>
    <w:rsid w:val="00DD017D"/>
    <w:rsid w:val="00DD2C52"/>
    <w:rsid w:val="00DD4254"/>
    <w:rsid w:val="00DD42F9"/>
    <w:rsid w:val="00DD5B20"/>
    <w:rsid w:val="00DD62F8"/>
    <w:rsid w:val="00DE05FE"/>
    <w:rsid w:val="00DF0C1A"/>
    <w:rsid w:val="00DF35AC"/>
    <w:rsid w:val="00DF6AA9"/>
    <w:rsid w:val="00DF7C07"/>
    <w:rsid w:val="00E003DD"/>
    <w:rsid w:val="00E129ED"/>
    <w:rsid w:val="00E1373C"/>
    <w:rsid w:val="00E178A1"/>
    <w:rsid w:val="00E40B5A"/>
    <w:rsid w:val="00E43D0B"/>
    <w:rsid w:val="00E43D26"/>
    <w:rsid w:val="00E44B01"/>
    <w:rsid w:val="00E44C81"/>
    <w:rsid w:val="00E454FC"/>
    <w:rsid w:val="00E50269"/>
    <w:rsid w:val="00E52281"/>
    <w:rsid w:val="00E530CB"/>
    <w:rsid w:val="00E54F8F"/>
    <w:rsid w:val="00E56E86"/>
    <w:rsid w:val="00E609AA"/>
    <w:rsid w:val="00E6666E"/>
    <w:rsid w:val="00E70549"/>
    <w:rsid w:val="00E75A25"/>
    <w:rsid w:val="00E76D5D"/>
    <w:rsid w:val="00E779BA"/>
    <w:rsid w:val="00E77B80"/>
    <w:rsid w:val="00E80107"/>
    <w:rsid w:val="00E85612"/>
    <w:rsid w:val="00E940E4"/>
    <w:rsid w:val="00E956CB"/>
    <w:rsid w:val="00E95FB3"/>
    <w:rsid w:val="00EA1973"/>
    <w:rsid w:val="00EA21C2"/>
    <w:rsid w:val="00EA3788"/>
    <w:rsid w:val="00EB337F"/>
    <w:rsid w:val="00EB36C4"/>
    <w:rsid w:val="00EB73E5"/>
    <w:rsid w:val="00EC28A9"/>
    <w:rsid w:val="00EC329D"/>
    <w:rsid w:val="00ED2DE4"/>
    <w:rsid w:val="00ED389D"/>
    <w:rsid w:val="00ED4793"/>
    <w:rsid w:val="00ED4A29"/>
    <w:rsid w:val="00ED5E4B"/>
    <w:rsid w:val="00EE220F"/>
    <w:rsid w:val="00EE32B6"/>
    <w:rsid w:val="00EE7729"/>
    <w:rsid w:val="00EF2C46"/>
    <w:rsid w:val="00EF3BF0"/>
    <w:rsid w:val="00EF4BA6"/>
    <w:rsid w:val="00EF4C4D"/>
    <w:rsid w:val="00EF60D4"/>
    <w:rsid w:val="00EF757E"/>
    <w:rsid w:val="00F05B0B"/>
    <w:rsid w:val="00F108C9"/>
    <w:rsid w:val="00F13321"/>
    <w:rsid w:val="00F134AE"/>
    <w:rsid w:val="00F14731"/>
    <w:rsid w:val="00F1528D"/>
    <w:rsid w:val="00F17E3C"/>
    <w:rsid w:val="00F21F5C"/>
    <w:rsid w:val="00F249C7"/>
    <w:rsid w:val="00F267E8"/>
    <w:rsid w:val="00F274E6"/>
    <w:rsid w:val="00F31063"/>
    <w:rsid w:val="00F32017"/>
    <w:rsid w:val="00F35A17"/>
    <w:rsid w:val="00F44D9A"/>
    <w:rsid w:val="00F45A7B"/>
    <w:rsid w:val="00F47564"/>
    <w:rsid w:val="00F47A45"/>
    <w:rsid w:val="00F53571"/>
    <w:rsid w:val="00F53896"/>
    <w:rsid w:val="00F53BEE"/>
    <w:rsid w:val="00F56B17"/>
    <w:rsid w:val="00F630D2"/>
    <w:rsid w:val="00F634A0"/>
    <w:rsid w:val="00F64C7D"/>
    <w:rsid w:val="00F82282"/>
    <w:rsid w:val="00F8546C"/>
    <w:rsid w:val="00F869AD"/>
    <w:rsid w:val="00F9043F"/>
    <w:rsid w:val="00F90E7D"/>
    <w:rsid w:val="00F92C33"/>
    <w:rsid w:val="00F9451E"/>
    <w:rsid w:val="00FA0DC3"/>
    <w:rsid w:val="00FA395E"/>
    <w:rsid w:val="00FA3DC2"/>
    <w:rsid w:val="00FA3DCF"/>
    <w:rsid w:val="00FA497D"/>
    <w:rsid w:val="00FA5771"/>
    <w:rsid w:val="00FA7F1C"/>
    <w:rsid w:val="00FB099B"/>
    <w:rsid w:val="00FB41AD"/>
    <w:rsid w:val="00FB5121"/>
    <w:rsid w:val="00FB7841"/>
    <w:rsid w:val="00FC1512"/>
    <w:rsid w:val="00FC2051"/>
    <w:rsid w:val="00FC2548"/>
    <w:rsid w:val="00FC32FB"/>
    <w:rsid w:val="00FD7184"/>
    <w:rsid w:val="00FE0995"/>
    <w:rsid w:val="00FE4628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chartTrackingRefBased/>
  <w15:docId w15:val="{52FDCF95-97E4-40A8-8EF6-265EEE1E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7466"/>
    <w:pPr>
      <w:suppressAutoHyphens/>
      <w:spacing w:line="100" w:lineRule="atLeast"/>
    </w:pPr>
    <w:rPr>
      <w:kern w:val="1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8"/>
      <w:szCs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sz w:val="24"/>
      <w:szCs w:val="24"/>
      <w:u w:val="singl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D47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bsatz-Standardschriftart10">
    <w:name w:val="Absatz-Standardschriftart1"/>
  </w:style>
  <w:style w:type="character" w:customStyle="1" w:styleId="KopfzeileZchn">
    <w:name w:val="Kopfzeile Zchn"/>
    <w:rPr>
      <w:rFonts w:ascii="Times New Roman" w:eastAsia="Times New Roman" w:hAnsi="Times New Roman" w:cs="Times New Roman"/>
      <w:sz w:val="20"/>
      <w:szCs w:val="20"/>
    </w:rPr>
  </w:style>
  <w:style w:type="character" w:customStyle="1" w:styleId="FuzeileZchn">
    <w:name w:val="Fußzeile Zchn"/>
    <w:basedOn w:val="Absatz-Standardschriftart10"/>
  </w:style>
  <w:style w:type="character" w:customStyle="1" w:styleId="berschrift1Zchn">
    <w:name w:val="Überschrift 1 Zchn"/>
    <w:rPr>
      <w:rFonts w:ascii="Arial" w:eastAsia="Times New Roman" w:hAnsi="Arial" w:cs="Arial"/>
      <w:b/>
      <w:bCs/>
      <w:sz w:val="28"/>
      <w:szCs w:val="28"/>
    </w:rPr>
  </w:style>
  <w:style w:type="character" w:customStyle="1" w:styleId="berschrift3Zchn">
    <w:name w:val="Überschrift 3 Zchn"/>
    <w:rPr>
      <w:rFonts w:ascii="Arial" w:eastAsia="Times New Roman" w:hAnsi="Arial" w:cs="Arial"/>
      <w:sz w:val="24"/>
      <w:szCs w:val="24"/>
      <w:u w:val="single"/>
    </w:rPr>
  </w:style>
  <w:style w:type="character" w:customStyle="1" w:styleId="Textkrper-ZeileneinzugZchn">
    <w:name w:val="Textkörper-Zeileneinzug Zchn"/>
    <w:rPr>
      <w:rFonts w:ascii="Arial" w:eastAsia="Times New Roman" w:hAnsi="Arial" w:cs="Arial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uiPriority w:val="99"/>
    <w:rPr>
      <w:kern w:val="1"/>
    </w:rPr>
  </w:style>
  <w:style w:type="character" w:customStyle="1" w:styleId="KommentarthemaZchn">
    <w:name w:val="Kommentarthema Zchn"/>
    <w:rPr>
      <w:b/>
      <w:bCs/>
      <w:kern w:val="1"/>
    </w:rPr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283"/>
    </w:pPr>
    <w:rPr>
      <w:rFonts w:ascii="Arial" w:hAnsi="Arial" w:cs="Arial"/>
      <w:sz w:val="22"/>
      <w:szCs w:val="22"/>
    </w:rPr>
  </w:style>
  <w:style w:type="paragraph" w:customStyle="1" w:styleId="StandardWeb1">
    <w:name w:val="Standard (Web)1"/>
    <w:basedOn w:val="Standard"/>
    <w:pPr>
      <w:suppressAutoHyphens w:val="0"/>
      <w:spacing w:before="28" w:after="119"/>
    </w:pPr>
    <w:rPr>
      <w:sz w:val="24"/>
      <w:szCs w:val="24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</w:style>
  <w:style w:type="paragraph" w:customStyle="1" w:styleId="Kommentarthema1">
    <w:name w:val="Kommentarthema1"/>
    <w:basedOn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Hervorhebung">
    <w:name w:val="Emphasis"/>
    <w:uiPriority w:val="20"/>
    <w:qFormat/>
    <w:rsid w:val="000F43B9"/>
    <w:rPr>
      <w:b/>
      <w:bCs/>
      <w:i w:val="0"/>
      <w:iCs w:val="0"/>
    </w:rPr>
  </w:style>
  <w:style w:type="character" w:customStyle="1" w:styleId="st1">
    <w:name w:val="st1"/>
    <w:rsid w:val="000F43B9"/>
  </w:style>
  <w:style w:type="character" w:customStyle="1" w:styleId="berschrift4Zchn">
    <w:name w:val="Überschrift 4 Zchn"/>
    <w:link w:val="berschrift4"/>
    <w:semiHidden/>
    <w:rsid w:val="00ED4793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styleId="StandardWeb">
    <w:name w:val="Normal (Web)"/>
    <w:basedOn w:val="Standard"/>
    <w:uiPriority w:val="99"/>
    <w:unhideWhenUsed/>
    <w:rsid w:val="00ED4793"/>
    <w:pPr>
      <w:suppressAutoHyphens w:val="0"/>
      <w:spacing w:after="300" w:line="240" w:lineRule="auto"/>
    </w:pPr>
    <w:rPr>
      <w:kern w:val="0"/>
      <w:sz w:val="24"/>
      <w:szCs w:val="24"/>
      <w:lang w:eastAsia="de-DE"/>
    </w:rPr>
  </w:style>
  <w:style w:type="character" w:customStyle="1" w:styleId="mediumcopyright">
    <w:name w:val="mediumcopyright"/>
    <w:rsid w:val="00ED4793"/>
  </w:style>
  <w:style w:type="paragraph" w:customStyle="1" w:styleId="bodytext">
    <w:name w:val="bodytext"/>
    <w:basedOn w:val="Standard"/>
    <w:rsid w:val="00B66DE9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de-DE"/>
    </w:rPr>
  </w:style>
  <w:style w:type="character" w:styleId="Fett">
    <w:name w:val="Strong"/>
    <w:uiPriority w:val="22"/>
    <w:qFormat/>
    <w:rsid w:val="001A2559"/>
    <w:rPr>
      <w:b/>
      <w:bCs/>
    </w:rPr>
  </w:style>
  <w:style w:type="character" w:customStyle="1" w:styleId="tyb">
    <w:name w:val="_tyb"/>
    <w:rsid w:val="00250007"/>
  </w:style>
  <w:style w:type="character" w:styleId="Kommentarzeichen">
    <w:name w:val="annotation reference"/>
    <w:rsid w:val="005E16EB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rsid w:val="005E16EB"/>
  </w:style>
  <w:style w:type="character" w:customStyle="1" w:styleId="KommentartextZchn1">
    <w:name w:val="Kommentartext Zchn1"/>
    <w:link w:val="Kommentartext"/>
    <w:rsid w:val="005E16EB"/>
    <w:rPr>
      <w:kern w:val="1"/>
      <w:lang w:eastAsia="ar-SA"/>
    </w:rPr>
  </w:style>
  <w:style w:type="paragraph" w:styleId="Kommentarthema">
    <w:name w:val="annotation subject"/>
    <w:basedOn w:val="Kommentartext"/>
    <w:next w:val="Kommentartext"/>
    <w:link w:val="KommentarthemaZchn1"/>
    <w:rsid w:val="005E16EB"/>
    <w:rPr>
      <w:b/>
      <w:bCs/>
    </w:rPr>
  </w:style>
  <w:style w:type="character" w:customStyle="1" w:styleId="KommentarthemaZchn1">
    <w:name w:val="Kommentarthema Zchn1"/>
    <w:link w:val="Kommentarthema"/>
    <w:rsid w:val="005E16EB"/>
    <w:rPr>
      <w:b/>
      <w:bCs/>
      <w:kern w:val="1"/>
      <w:lang w:eastAsia="ar-SA"/>
    </w:rPr>
  </w:style>
  <w:style w:type="character" w:customStyle="1" w:styleId="st">
    <w:name w:val="st"/>
    <w:rsid w:val="006122A8"/>
  </w:style>
  <w:style w:type="character" w:customStyle="1" w:styleId="apple-converted-space">
    <w:name w:val="apple-converted-space"/>
    <w:rsid w:val="00DF6AA9"/>
  </w:style>
  <w:style w:type="character" w:customStyle="1" w:styleId="WW8Num15z0">
    <w:name w:val="WW8Num15z0"/>
    <w:rsid w:val="00DF35AC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16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87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7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51083">
                                  <w:marLeft w:val="60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9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3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0" w:color="EFF0F1"/>
                                    <w:right w:val="none" w:sz="0" w:space="0" w:color="auto"/>
                                  </w:divBdr>
                                  <w:divsChild>
                                    <w:div w:id="1445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28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2200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39615">
                                  <w:marLeft w:val="60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euferle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inrich-kommunika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heinrich-kommunikatio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aeuferle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0E8E2-1965-4F92-8EAA-59CE2618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Käuferle informiert rund 80 Teilnehmer beim Jubiläums-Workshop für Fenstertechnik:</vt:lpstr>
    </vt:vector>
  </TitlesOfParts>
  <Company/>
  <LinksUpToDate>false</LinksUpToDate>
  <CharactersWithSpaces>2897</CharactersWithSpaces>
  <SharedDoc>false</SharedDoc>
  <HLinks>
    <vt:vector size="24" baseType="variant">
      <vt:variant>
        <vt:i4>2424870</vt:i4>
      </vt:variant>
      <vt:variant>
        <vt:i4>9</vt:i4>
      </vt:variant>
      <vt:variant>
        <vt:i4>0</vt:i4>
      </vt:variant>
      <vt:variant>
        <vt:i4>5</vt:i4>
      </vt:variant>
      <vt:variant>
        <vt:lpwstr>http://www.heinrich-kommunikation/</vt:lpwstr>
      </vt:variant>
      <vt:variant>
        <vt:lpwstr/>
      </vt:variant>
      <vt:variant>
        <vt:i4>4128836</vt:i4>
      </vt:variant>
      <vt:variant>
        <vt:i4>6</vt:i4>
      </vt:variant>
      <vt:variant>
        <vt:i4>0</vt:i4>
      </vt:variant>
      <vt:variant>
        <vt:i4>5</vt:i4>
      </vt:variant>
      <vt:variant>
        <vt:lpwstr>mailto:info@heinrich-kommunikation.de</vt:lpwstr>
      </vt:variant>
      <vt:variant>
        <vt:lpwstr/>
      </vt:variant>
      <vt:variant>
        <vt:i4>8061008</vt:i4>
      </vt:variant>
      <vt:variant>
        <vt:i4>3</vt:i4>
      </vt:variant>
      <vt:variant>
        <vt:i4>0</vt:i4>
      </vt:variant>
      <vt:variant>
        <vt:i4>5</vt:i4>
      </vt:variant>
      <vt:variant>
        <vt:lpwstr>mailto:info@kaeuferle.de</vt:lpwstr>
      </vt:variant>
      <vt:variant>
        <vt:lpwstr/>
      </vt:variant>
      <vt:variant>
        <vt:i4>2031622</vt:i4>
      </vt:variant>
      <vt:variant>
        <vt:i4>0</vt:i4>
      </vt:variant>
      <vt:variant>
        <vt:i4>0</vt:i4>
      </vt:variant>
      <vt:variant>
        <vt:i4>5</vt:i4>
      </vt:variant>
      <vt:variant>
        <vt:lpwstr>http://www.kaeuferle.de/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Käuferle informiert rund 80 Teilnehmer beim Jubiläums-Workshop für Fenstertechnik:</dc:title>
  <dc:subject/>
  <dc:creator>Rosina Obermayer</dc:creator>
  <cp:keywords/>
  <cp:lastModifiedBy>Stefanie Barz</cp:lastModifiedBy>
  <cp:revision>7</cp:revision>
  <cp:lastPrinted>2020-09-09T09:43:00Z</cp:lastPrinted>
  <dcterms:created xsi:type="dcterms:W3CDTF">2020-09-11T06:45:00Z</dcterms:created>
  <dcterms:modified xsi:type="dcterms:W3CDTF">2020-09-15T07:42:00Z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